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BF19B" w14:textId="77777777" w:rsidR="00B530D0" w:rsidRDefault="00B530D0" w:rsidP="00B530D0"/>
    <w:p w14:paraId="3B80B155" w14:textId="77777777" w:rsidR="00B530D0" w:rsidRDefault="00B530D0" w:rsidP="00B530D0">
      <w:pPr>
        <w:jc w:val="center"/>
        <w:rPr>
          <w:lang w:val="it-IT"/>
        </w:rPr>
      </w:pPr>
      <w:r>
        <w:rPr>
          <w:lang w:val="it-IT"/>
        </w:rPr>
        <w:t>COMUNICAT DE PRESĂ</w:t>
      </w:r>
    </w:p>
    <w:p w14:paraId="531FE48B" w14:textId="77777777" w:rsidR="00B530D0" w:rsidRDefault="00B530D0" w:rsidP="00B530D0">
      <w:pPr>
        <w:jc w:val="center"/>
        <w:rPr>
          <w:lang w:val="it-IT"/>
        </w:rPr>
      </w:pPr>
      <w:r>
        <w:rPr>
          <w:lang w:val="it-IT"/>
        </w:rPr>
        <w:t>„PNRR: Fonduri pentru România modernă și reformată!”</w:t>
      </w:r>
    </w:p>
    <w:p w14:paraId="098F7A19" w14:textId="77777777" w:rsidR="00B530D0" w:rsidRDefault="00B530D0" w:rsidP="00B530D0">
      <w:pPr>
        <w:jc w:val="center"/>
        <w:rPr>
          <w:color w:val="000000" w:themeColor="text1"/>
          <w:lang w:val="it-IT"/>
        </w:rPr>
      </w:pPr>
      <w:r>
        <w:rPr>
          <w:color w:val="000000" w:themeColor="text1"/>
          <w:lang w:val="it-IT"/>
        </w:rPr>
        <w:t xml:space="preserve">                                                                                                                                     Data  24.06.2026</w:t>
      </w:r>
    </w:p>
    <w:p w14:paraId="604BBD23" w14:textId="77777777" w:rsidR="00B530D0" w:rsidRDefault="00B530D0" w:rsidP="00B530D0">
      <w:pPr>
        <w:jc w:val="center"/>
        <w:rPr>
          <w:color w:val="000000" w:themeColor="text1"/>
          <w:lang w:val="it-IT"/>
        </w:rPr>
      </w:pPr>
      <w:r>
        <w:rPr>
          <w:color w:val="000000" w:themeColor="text1"/>
          <w:lang w:val="it-IT"/>
        </w:rPr>
        <w:t>Finalizare proiect</w:t>
      </w:r>
    </w:p>
    <w:p w14:paraId="54A3E06C" w14:textId="77777777" w:rsidR="00B530D0" w:rsidRDefault="00B530D0" w:rsidP="00B530D0">
      <w:pPr>
        <w:jc w:val="center"/>
        <w:rPr>
          <w:color w:val="000000" w:themeColor="text1"/>
          <w:lang w:val="ro-RO"/>
        </w:rPr>
      </w:pPr>
      <w:r>
        <w:rPr>
          <w:color w:val="000000" w:themeColor="text1"/>
          <w:lang w:val="ro-RO"/>
        </w:rPr>
        <w:t>„INSULE</w:t>
      </w:r>
      <w:r>
        <w:rPr>
          <w:b/>
          <w:bCs/>
          <w:color w:val="000000" w:themeColor="text1"/>
          <w:lang w:val="ro-RO"/>
        </w:rPr>
        <w:t xml:space="preserve"> </w:t>
      </w:r>
      <w:r>
        <w:rPr>
          <w:color w:val="000000" w:themeColor="text1"/>
          <w:lang w:val="ro-RO"/>
        </w:rPr>
        <w:t>ECOLOGICE DIGITALIZATE ÎN MUNICIPIUL TURDA”</w:t>
      </w:r>
    </w:p>
    <w:p w14:paraId="2DE580FA" w14:textId="77777777" w:rsidR="00B530D0" w:rsidRDefault="00B530D0" w:rsidP="00B530D0">
      <w:pPr>
        <w:jc w:val="center"/>
        <w:rPr>
          <w:color w:val="000000" w:themeColor="text1"/>
          <w:lang w:val="ro-RO"/>
        </w:rPr>
      </w:pPr>
    </w:p>
    <w:p w14:paraId="5891C651" w14:textId="77777777" w:rsidR="00B530D0" w:rsidRDefault="00B530D0" w:rsidP="00B530D0">
      <w:pPr>
        <w:jc w:val="both"/>
        <w:rPr>
          <w:color w:val="000000" w:themeColor="text1"/>
          <w:lang w:val="ro-RO"/>
        </w:rPr>
      </w:pPr>
      <w:r>
        <w:rPr>
          <w:color w:val="000000" w:themeColor="text1"/>
          <w:lang w:val="ro-RO"/>
        </w:rPr>
        <w:t xml:space="preserve">                  MINISTERUL MEDIULUI, APELOR ȘI PĂDURILOR, în calitate de coordonator de investiții pentru Planul Național de Redresare și Reziliență și UAT Municipiul Turda, în calitate de Beneﬁciar, au semnat Contractul de ﬁnanțare nr. C3I1B0122000147/14.03.2023, pentru proiectul, intitulat „INSULE ECOLOGICE DIGITALIZATE ÎN MUNICIPIUL TURDA”, </w:t>
      </w:r>
    </w:p>
    <w:p w14:paraId="6B7206E9" w14:textId="77777777" w:rsidR="00B530D0" w:rsidRDefault="00B530D0" w:rsidP="00B530D0">
      <w:pPr>
        <w:jc w:val="both"/>
        <w:rPr>
          <w:color w:val="000000" w:themeColor="text1"/>
          <w:lang w:val="ro-RO"/>
        </w:rPr>
      </w:pPr>
      <w:r>
        <w:rPr>
          <w:color w:val="000000" w:themeColor="text1"/>
          <w:lang w:val="ro-RO"/>
        </w:rPr>
        <w:t xml:space="preserve">                    Proiectul a fost depus în cadrul Planului Național de Redresare și Reziliență, Componenta C3 – Managementul deșeurilor, Investiția I1. – Dezvoltarea, modernizarea și completarea sistemelor de management integrat al deșeurilor municipale la nivel de județ sau la nivel de orașe/comune, apel PNRR/2022/C3/S/I.1.B.</w:t>
      </w:r>
    </w:p>
    <w:p w14:paraId="108011A8" w14:textId="77777777" w:rsidR="00B530D0" w:rsidRDefault="00B530D0" w:rsidP="00B530D0">
      <w:pPr>
        <w:jc w:val="both"/>
        <w:rPr>
          <w:color w:val="000000" w:themeColor="text1"/>
          <w:lang w:val="ro-RO"/>
        </w:rPr>
      </w:pPr>
      <w:r>
        <w:rPr>
          <w:color w:val="000000" w:themeColor="text1"/>
          <w:lang w:val="ro-RO"/>
        </w:rPr>
        <w:t xml:space="preserve">                    Obiectivul proiectului constă în dezvoltarea unui management al deșeurilor eficient la nivelul municipiului Turda, prin suplimentarea capacităților de colectare separată, pregătire pentru reutilizare și valorificare a deșeurilor în vederea continuării procesului de conformare cu prevederile directivelor specifice și a tranziției la economia circulară.</w:t>
      </w:r>
    </w:p>
    <w:p w14:paraId="1C321AFF" w14:textId="77777777" w:rsidR="00B530D0" w:rsidRDefault="00B530D0" w:rsidP="00B530D0">
      <w:pPr>
        <w:jc w:val="both"/>
        <w:rPr>
          <w:color w:val="000000" w:themeColor="text1"/>
          <w:lang w:val="ro-RO"/>
        </w:rPr>
      </w:pPr>
      <w:r>
        <w:rPr>
          <w:color w:val="000000" w:themeColor="text1"/>
          <w:lang w:val="ro-RO"/>
        </w:rPr>
        <w:t xml:space="preserve">                      Prin intermediul acestui proiect au fost sprijinite activități/acțiuni specifice pentru înființarea și dotarea a 100 insule ecologice digitalizate (ansamblu de containere), pentru următoarele fluxuri de deșeuri colectate separat: deșeuri de hârtie și carton, deșeuri de plastic și metal, deșeuri de sticlă, deșeuri biodegradabile, deșeuri reziduale, acțiuni specifice pentru dezvoltarea platformei software necesară operării insulelor ecologice digitalizate, acțiuni specifice de promovare a investițiilor, precum și de promovare a principiului „plătește pentru cât arunci”.</w:t>
      </w:r>
    </w:p>
    <w:p w14:paraId="49426E9F" w14:textId="77777777" w:rsidR="00B530D0" w:rsidRDefault="00B530D0" w:rsidP="00B530D0">
      <w:pPr>
        <w:jc w:val="both"/>
        <w:rPr>
          <w:color w:val="000000" w:themeColor="text1"/>
          <w:lang w:val="ro-RO"/>
        </w:rPr>
      </w:pPr>
      <w:r>
        <w:rPr>
          <w:color w:val="000000" w:themeColor="text1"/>
          <w:lang w:val="ro-RO"/>
        </w:rPr>
        <w:t xml:space="preserve">                       Indicatorii de proiect prin intermediul cărora se măsoară stadiul de îndeplinire a jaloanelor/țintelor sunt: </w:t>
      </w:r>
    </w:p>
    <w:p w14:paraId="149A9644" w14:textId="77777777" w:rsidR="00B530D0" w:rsidRDefault="00B530D0" w:rsidP="00B530D0">
      <w:pPr>
        <w:jc w:val="both"/>
        <w:rPr>
          <w:color w:val="000000" w:themeColor="text1"/>
          <w:lang w:val="ro-RO"/>
        </w:rPr>
      </w:pPr>
      <w:r>
        <w:rPr>
          <w:color w:val="000000" w:themeColor="text1"/>
          <w:lang w:val="ro-RO"/>
        </w:rPr>
        <w:t xml:space="preserve">1. Numărul insulelor ecologice digitalizate înființate și operaționale; </w:t>
      </w:r>
    </w:p>
    <w:p w14:paraId="098373A4" w14:textId="77777777" w:rsidR="00B530D0" w:rsidRDefault="00B530D0" w:rsidP="00B530D0">
      <w:pPr>
        <w:jc w:val="both"/>
        <w:rPr>
          <w:color w:val="000000" w:themeColor="text1"/>
          <w:lang w:val="ro-RO"/>
        </w:rPr>
      </w:pPr>
      <w:r>
        <w:rPr>
          <w:color w:val="000000" w:themeColor="text1"/>
          <w:lang w:val="ro-RO"/>
        </w:rPr>
        <w:lastRenderedPageBreak/>
        <w:t>2. Cantitatea de deșeuri reciclabile colectate separat și reciclate;</w:t>
      </w:r>
    </w:p>
    <w:p w14:paraId="12F81241" w14:textId="77777777" w:rsidR="00B530D0" w:rsidRDefault="00B530D0" w:rsidP="00B530D0">
      <w:pPr>
        <w:jc w:val="both"/>
        <w:rPr>
          <w:color w:val="000000" w:themeColor="text1"/>
          <w:lang w:val="ro-RO"/>
        </w:rPr>
      </w:pPr>
      <w:r>
        <w:rPr>
          <w:color w:val="000000" w:themeColor="text1"/>
          <w:lang w:val="ro-RO"/>
        </w:rPr>
        <w:t>3. Cantitatea de deșeuri biodegradabile colectate separat și reciclate</w:t>
      </w:r>
    </w:p>
    <w:p w14:paraId="51E0F984" w14:textId="77777777" w:rsidR="00B530D0" w:rsidRDefault="00B530D0" w:rsidP="00B530D0">
      <w:pPr>
        <w:jc w:val="both"/>
        <w:rPr>
          <w:color w:val="000000" w:themeColor="text1"/>
          <w:lang w:val="ro-RO"/>
        </w:rPr>
      </w:pPr>
      <w:r>
        <w:rPr>
          <w:color w:val="000000" w:themeColor="text1"/>
          <w:lang w:val="ro-RO"/>
        </w:rPr>
        <w:t xml:space="preserve">                      Valoarea totală a proiectului a fost de 8.195.887,00 lei, din care:</w:t>
      </w:r>
    </w:p>
    <w:p w14:paraId="3ED115BE" w14:textId="77777777" w:rsidR="00B530D0" w:rsidRDefault="00B530D0" w:rsidP="00B530D0">
      <w:pPr>
        <w:jc w:val="both"/>
        <w:rPr>
          <w:color w:val="000000" w:themeColor="text1"/>
          <w:lang w:val="ro-RO"/>
        </w:rPr>
      </w:pPr>
      <w:r>
        <w:rPr>
          <w:color w:val="000000" w:themeColor="text1"/>
          <w:lang w:val="ro-RO"/>
        </w:rPr>
        <w:tab/>
        <w:t>valoarea eligibilă din PNRR (fără TVA) este de 6.887.300,00 lei;</w:t>
      </w:r>
    </w:p>
    <w:p w14:paraId="763BFD3A" w14:textId="77777777" w:rsidR="00B530D0" w:rsidRDefault="00B530D0" w:rsidP="00B530D0">
      <w:pPr>
        <w:jc w:val="both"/>
        <w:rPr>
          <w:color w:val="000000" w:themeColor="text1"/>
          <w:lang w:val="ro-RO"/>
        </w:rPr>
      </w:pPr>
      <w:r>
        <w:rPr>
          <w:color w:val="000000" w:themeColor="text1"/>
          <w:lang w:val="ro-RO"/>
        </w:rPr>
        <w:tab/>
        <w:t>valoarea TVA aferentă cheltuielilor eligibile din PNRR este de 1.308.587.00 lei.</w:t>
      </w:r>
    </w:p>
    <w:p w14:paraId="766E86CA" w14:textId="77777777" w:rsidR="00B530D0" w:rsidRDefault="00B530D0" w:rsidP="00B530D0">
      <w:pPr>
        <w:jc w:val="both"/>
        <w:rPr>
          <w:color w:val="000000" w:themeColor="text1"/>
          <w:lang w:val="ro-RO"/>
        </w:rPr>
      </w:pPr>
      <w:r>
        <w:rPr>
          <w:color w:val="000000" w:themeColor="text1"/>
          <w:lang w:val="ro-RO"/>
        </w:rPr>
        <w:t xml:space="preserve">                      Perioada de implementare a proiectului a fost  de 41 luni, respectiv între data 14.03.2023 și data 30.06.2026.</w:t>
      </w:r>
    </w:p>
    <w:p w14:paraId="0935E2CE" w14:textId="77777777" w:rsidR="00B530D0" w:rsidRDefault="00B530D0" w:rsidP="00B530D0">
      <w:pPr>
        <w:jc w:val="both"/>
        <w:rPr>
          <w:color w:val="000000" w:themeColor="text1"/>
          <w:lang w:val="ro-RO"/>
        </w:rPr>
      </w:pPr>
    </w:p>
    <w:p w14:paraId="734AB035" w14:textId="77777777" w:rsidR="00B530D0" w:rsidRDefault="00B530D0" w:rsidP="00B530D0">
      <w:pPr>
        <w:jc w:val="both"/>
        <w:rPr>
          <w:color w:val="000000" w:themeColor="text1"/>
          <w:lang w:val="ro-RO"/>
        </w:rPr>
      </w:pPr>
    </w:p>
    <w:p w14:paraId="1356C403" w14:textId="77777777" w:rsidR="00B530D0" w:rsidRDefault="00B530D0" w:rsidP="00B530D0">
      <w:pPr>
        <w:jc w:val="both"/>
        <w:rPr>
          <w:color w:val="000000" w:themeColor="text1"/>
          <w:lang w:val="ro-RO"/>
        </w:rPr>
      </w:pPr>
    </w:p>
    <w:p w14:paraId="02AA6A28" w14:textId="77777777" w:rsidR="00B530D0" w:rsidRDefault="00B530D0" w:rsidP="00B530D0">
      <w:pPr>
        <w:jc w:val="both"/>
        <w:rPr>
          <w:color w:val="000000" w:themeColor="text1"/>
          <w:lang w:val="ro-RO"/>
        </w:rPr>
      </w:pPr>
    </w:p>
    <w:p w14:paraId="5EB72372" w14:textId="77777777" w:rsidR="00B530D0" w:rsidRDefault="00B530D0" w:rsidP="00B530D0">
      <w:pPr>
        <w:jc w:val="both"/>
        <w:rPr>
          <w:color w:val="000000" w:themeColor="text1"/>
          <w:lang w:val="ro-RO"/>
        </w:rPr>
      </w:pPr>
    </w:p>
    <w:p w14:paraId="32D7BEFC" w14:textId="77777777" w:rsidR="00B530D0" w:rsidRDefault="00B530D0" w:rsidP="00B530D0">
      <w:pPr>
        <w:jc w:val="both"/>
        <w:rPr>
          <w:color w:val="000000" w:themeColor="text1"/>
          <w:lang w:val="ro-RO"/>
        </w:rPr>
      </w:pPr>
    </w:p>
    <w:p w14:paraId="19C6899D" w14:textId="77777777" w:rsidR="00B530D0" w:rsidRDefault="00B530D0" w:rsidP="00B530D0">
      <w:pPr>
        <w:jc w:val="both"/>
        <w:rPr>
          <w:color w:val="000000" w:themeColor="text1"/>
          <w:lang w:val="ro-RO"/>
        </w:rPr>
      </w:pPr>
    </w:p>
    <w:p w14:paraId="709A0B1F" w14:textId="77777777" w:rsidR="00B530D0" w:rsidRDefault="00B530D0" w:rsidP="00B530D0">
      <w:pPr>
        <w:jc w:val="right"/>
        <w:rPr>
          <w:color w:val="000000" w:themeColor="text1"/>
          <w:lang w:val="ro-RO"/>
        </w:rPr>
      </w:pPr>
      <w:r>
        <w:rPr>
          <w:color w:val="000000" w:themeColor="text1"/>
          <w:lang w:val="ro-RO"/>
        </w:rPr>
        <w:t>Date de contact:</w:t>
      </w:r>
    </w:p>
    <w:p w14:paraId="60A9A237" w14:textId="77777777" w:rsidR="00B530D0" w:rsidRDefault="00B530D0" w:rsidP="00B530D0">
      <w:pPr>
        <w:jc w:val="right"/>
        <w:rPr>
          <w:color w:val="000000" w:themeColor="text1"/>
          <w:lang w:val="ro-RO"/>
        </w:rPr>
      </w:pPr>
      <w:r>
        <w:rPr>
          <w:color w:val="000000" w:themeColor="text1"/>
          <w:lang w:val="ro-RO"/>
        </w:rPr>
        <w:t>Serviciul Finanțari Externe și Relații Internaționale</w:t>
      </w:r>
    </w:p>
    <w:p w14:paraId="66C0FEDB" w14:textId="77777777" w:rsidR="00B530D0" w:rsidRDefault="00B530D0" w:rsidP="00B530D0">
      <w:pPr>
        <w:jc w:val="right"/>
        <w:rPr>
          <w:color w:val="000000" w:themeColor="text1"/>
          <w:lang w:val="ro-RO"/>
        </w:rPr>
      </w:pPr>
      <w:r>
        <w:rPr>
          <w:color w:val="000000" w:themeColor="text1"/>
          <w:lang w:val="ro-RO"/>
        </w:rPr>
        <w:t>Primăria Municipiului Turda</w:t>
      </w:r>
    </w:p>
    <w:p w14:paraId="14FE0076" w14:textId="77777777" w:rsidR="00B530D0" w:rsidRDefault="00B530D0" w:rsidP="00B530D0">
      <w:pPr>
        <w:jc w:val="right"/>
        <w:rPr>
          <w:color w:val="000000" w:themeColor="text1"/>
          <w:lang w:val="ro-RO"/>
        </w:rPr>
      </w:pPr>
      <w:r>
        <w:rPr>
          <w:color w:val="000000" w:themeColor="text1"/>
          <w:lang w:val="ro-RO"/>
        </w:rPr>
        <w:t>telefon/fax 0264-311630</w:t>
      </w:r>
    </w:p>
    <w:p w14:paraId="6F646DBB" w14:textId="77777777" w:rsidR="00B530D0" w:rsidRDefault="00B530D0" w:rsidP="00B530D0">
      <w:pPr>
        <w:jc w:val="right"/>
        <w:rPr>
          <w:color w:val="000000" w:themeColor="text1"/>
          <w:lang w:val="ro-RO"/>
        </w:rPr>
      </w:pPr>
      <w:r>
        <w:rPr>
          <w:color w:val="000000" w:themeColor="text1"/>
          <w:lang w:val="ro-RO"/>
        </w:rPr>
        <w:t>e-mail: proiecte@primariaturda.ro</w:t>
      </w:r>
    </w:p>
    <w:p w14:paraId="7AD287FB" w14:textId="77777777" w:rsidR="00B530D0" w:rsidRDefault="00B530D0" w:rsidP="00B530D0">
      <w:pPr>
        <w:jc w:val="both"/>
        <w:rPr>
          <w:color w:val="000000" w:themeColor="text1"/>
          <w:lang w:val="ro-RO"/>
        </w:rPr>
      </w:pPr>
    </w:p>
    <w:p w14:paraId="79B79B7F" w14:textId="77777777" w:rsidR="00B530D0" w:rsidRDefault="00B530D0" w:rsidP="00B530D0">
      <w:pPr>
        <w:jc w:val="both"/>
        <w:rPr>
          <w:color w:val="000000" w:themeColor="text1"/>
          <w:lang w:val="ro-RO"/>
        </w:rPr>
      </w:pPr>
    </w:p>
    <w:p w14:paraId="13BDA5B5" w14:textId="77777777" w:rsidR="003348CA" w:rsidRPr="00B530D0" w:rsidRDefault="003348CA" w:rsidP="00B530D0"/>
    <w:sectPr w:rsidR="003348CA" w:rsidRPr="00B530D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6EE01" w14:textId="77777777" w:rsidR="006D6CA8" w:rsidRDefault="006D6CA8" w:rsidP="00EC1FFE">
      <w:pPr>
        <w:spacing w:after="0" w:line="240" w:lineRule="auto"/>
      </w:pPr>
      <w:r>
        <w:separator/>
      </w:r>
    </w:p>
  </w:endnote>
  <w:endnote w:type="continuationSeparator" w:id="0">
    <w:p w14:paraId="5968C52A" w14:textId="77777777" w:rsidR="006D6CA8" w:rsidRDefault="006D6CA8" w:rsidP="00EC1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589F9" w14:textId="1B861EE9" w:rsidR="00575CF2" w:rsidRDefault="00575CF2">
    <w:pPr>
      <w:pStyle w:val="Footer"/>
    </w:pPr>
    <w:r>
      <w:rPr>
        <w:noProof/>
      </w:rPr>
      <w:drawing>
        <wp:anchor distT="0" distB="0" distL="114300" distR="114300" simplePos="0" relativeHeight="251658240" behindDoc="1" locked="0" layoutInCell="1" allowOverlap="1" wp14:anchorId="035C9A74" wp14:editId="15A43516">
          <wp:simplePos x="0" y="0"/>
          <wp:positionH relativeFrom="column">
            <wp:posOffset>-76200</wp:posOffset>
          </wp:positionH>
          <wp:positionV relativeFrom="paragraph">
            <wp:posOffset>-213995</wp:posOffset>
          </wp:positionV>
          <wp:extent cx="5943600" cy="1001395"/>
          <wp:effectExtent l="0" t="0" r="0" b="8255"/>
          <wp:wrapNone/>
          <wp:docPr id="2924299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429943" name="Picture 292429943"/>
                  <pic:cNvPicPr/>
                </pic:nvPicPr>
                <pic:blipFill>
                  <a:blip r:embed="rId1">
                    <a:extLst>
                      <a:ext uri="{28A0092B-C50C-407E-A947-70E740481C1C}">
                        <a14:useLocalDpi xmlns:a14="http://schemas.microsoft.com/office/drawing/2010/main" val="0"/>
                      </a:ext>
                    </a:extLst>
                  </a:blip>
                  <a:stretch>
                    <a:fillRect/>
                  </a:stretch>
                </pic:blipFill>
                <pic:spPr>
                  <a:xfrm>
                    <a:off x="0" y="0"/>
                    <a:ext cx="5943600" cy="100139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656C3" w14:textId="77777777" w:rsidR="006D6CA8" w:rsidRDefault="006D6CA8" w:rsidP="00EC1FFE">
      <w:pPr>
        <w:spacing w:after="0" w:line="240" w:lineRule="auto"/>
      </w:pPr>
      <w:r>
        <w:separator/>
      </w:r>
    </w:p>
  </w:footnote>
  <w:footnote w:type="continuationSeparator" w:id="0">
    <w:p w14:paraId="1677AB51" w14:textId="77777777" w:rsidR="006D6CA8" w:rsidRDefault="006D6CA8" w:rsidP="00EC1F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E751D" w14:textId="5EA20383" w:rsidR="00EC1FFE" w:rsidRDefault="00EC1FFE">
    <w:pPr>
      <w:pStyle w:val="Header"/>
    </w:pPr>
    <w:r>
      <w:rPr>
        <w:noProof/>
      </w:rPr>
      <w:drawing>
        <wp:inline distT="0" distB="0" distL="0" distR="0" wp14:anchorId="086DA5C4" wp14:editId="1A8F0994">
          <wp:extent cx="5943600" cy="818515"/>
          <wp:effectExtent l="0" t="0" r="0" b="635"/>
          <wp:docPr id="1267285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28531" name="Picture 126728531"/>
                  <pic:cNvPicPr/>
                </pic:nvPicPr>
                <pic:blipFill>
                  <a:blip r:embed="rId1">
                    <a:extLst>
                      <a:ext uri="{28A0092B-C50C-407E-A947-70E740481C1C}">
                        <a14:useLocalDpi xmlns:a14="http://schemas.microsoft.com/office/drawing/2010/main" val="0"/>
                      </a:ext>
                    </a:extLst>
                  </a:blip>
                  <a:stretch>
                    <a:fillRect/>
                  </a:stretch>
                </pic:blipFill>
                <pic:spPr>
                  <a:xfrm>
                    <a:off x="0" y="0"/>
                    <a:ext cx="5943600" cy="8185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116B08"/>
    <w:multiLevelType w:val="hybridMultilevel"/>
    <w:tmpl w:val="169A761E"/>
    <w:lvl w:ilvl="0" w:tplc="FF24B56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1980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0CD"/>
    <w:rsid w:val="00126217"/>
    <w:rsid w:val="001B2C87"/>
    <w:rsid w:val="00274948"/>
    <w:rsid w:val="002C0C54"/>
    <w:rsid w:val="002C1FC5"/>
    <w:rsid w:val="003348CA"/>
    <w:rsid w:val="003B5229"/>
    <w:rsid w:val="004366BE"/>
    <w:rsid w:val="004B6E31"/>
    <w:rsid w:val="005059AE"/>
    <w:rsid w:val="00575CF2"/>
    <w:rsid w:val="00607A5D"/>
    <w:rsid w:val="006210CD"/>
    <w:rsid w:val="006343C9"/>
    <w:rsid w:val="00664570"/>
    <w:rsid w:val="006A7CFF"/>
    <w:rsid w:val="006D6CA8"/>
    <w:rsid w:val="007D5348"/>
    <w:rsid w:val="00A51C71"/>
    <w:rsid w:val="00B02271"/>
    <w:rsid w:val="00B13F2F"/>
    <w:rsid w:val="00B530D0"/>
    <w:rsid w:val="00C42594"/>
    <w:rsid w:val="00C779E2"/>
    <w:rsid w:val="00EC1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A1D78"/>
  <w15:chartTrackingRefBased/>
  <w15:docId w15:val="{101BAA15-30E2-4F59-9676-4EA987C9A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0D0"/>
    <w:pPr>
      <w:spacing w:line="276" w:lineRule="auto"/>
    </w:pPr>
  </w:style>
  <w:style w:type="paragraph" w:styleId="Heading1">
    <w:name w:val="heading 1"/>
    <w:basedOn w:val="Normal"/>
    <w:next w:val="Normal"/>
    <w:link w:val="Heading1Char"/>
    <w:uiPriority w:val="9"/>
    <w:qFormat/>
    <w:rsid w:val="006210CD"/>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10CD"/>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10CD"/>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10CD"/>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10CD"/>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10CD"/>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10CD"/>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10CD"/>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10CD"/>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0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10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10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10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10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10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10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10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10CD"/>
    <w:rPr>
      <w:rFonts w:eastAsiaTheme="majorEastAsia" w:cstheme="majorBidi"/>
      <w:color w:val="272727" w:themeColor="text1" w:themeTint="D8"/>
    </w:rPr>
  </w:style>
  <w:style w:type="paragraph" w:styleId="Title">
    <w:name w:val="Title"/>
    <w:basedOn w:val="Normal"/>
    <w:next w:val="Normal"/>
    <w:link w:val="TitleChar"/>
    <w:uiPriority w:val="10"/>
    <w:qFormat/>
    <w:rsid w:val="006210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10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10CD"/>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10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10CD"/>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6210CD"/>
    <w:rPr>
      <w:i/>
      <w:iCs/>
      <w:color w:val="404040" w:themeColor="text1" w:themeTint="BF"/>
    </w:rPr>
  </w:style>
  <w:style w:type="paragraph" w:styleId="ListParagraph">
    <w:name w:val="List Paragraph"/>
    <w:basedOn w:val="Normal"/>
    <w:uiPriority w:val="34"/>
    <w:qFormat/>
    <w:rsid w:val="006210CD"/>
    <w:pPr>
      <w:spacing w:line="278" w:lineRule="auto"/>
      <w:ind w:left="720"/>
      <w:contextualSpacing/>
    </w:pPr>
  </w:style>
  <w:style w:type="character" w:styleId="IntenseEmphasis">
    <w:name w:val="Intense Emphasis"/>
    <w:basedOn w:val="DefaultParagraphFont"/>
    <w:uiPriority w:val="21"/>
    <w:qFormat/>
    <w:rsid w:val="006210CD"/>
    <w:rPr>
      <w:i/>
      <w:iCs/>
      <w:color w:val="0F4761" w:themeColor="accent1" w:themeShade="BF"/>
    </w:rPr>
  </w:style>
  <w:style w:type="paragraph" w:styleId="IntenseQuote">
    <w:name w:val="Intense Quote"/>
    <w:basedOn w:val="Normal"/>
    <w:next w:val="Normal"/>
    <w:link w:val="IntenseQuoteChar"/>
    <w:uiPriority w:val="30"/>
    <w:qFormat/>
    <w:rsid w:val="006210C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10CD"/>
    <w:rPr>
      <w:i/>
      <w:iCs/>
      <w:color w:val="0F4761" w:themeColor="accent1" w:themeShade="BF"/>
    </w:rPr>
  </w:style>
  <w:style w:type="character" w:styleId="IntenseReference">
    <w:name w:val="Intense Reference"/>
    <w:basedOn w:val="DefaultParagraphFont"/>
    <w:uiPriority w:val="32"/>
    <w:qFormat/>
    <w:rsid w:val="006210CD"/>
    <w:rPr>
      <w:b/>
      <w:bCs/>
      <w:smallCaps/>
      <w:color w:val="0F4761" w:themeColor="accent1" w:themeShade="BF"/>
      <w:spacing w:val="5"/>
    </w:rPr>
  </w:style>
  <w:style w:type="paragraph" w:styleId="Header">
    <w:name w:val="header"/>
    <w:basedOn w:val="Normal"/>
    <w:link w:val="HeaderChar"/>
    <w:uiPriority w:val="99"/>
    <w:unhideWhenUsed/>
    <w:rsid w:val="00EC1F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FFE"/>
  </w:style>
  <w:style w:type="paragraph" w:styleId="Footer">
    <w:name w:val="footer"/>
    <w:basedOn w:val="Normal"/>
    <w:link w:val="FooterChar"/>
    <w:uiPriority w:val="99"/>
    <w:unhideWhenUsed/>
    <w:rsid w:val="00EC1F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Popa</dc:creator>
  <cp:keywords/>
  <dc:description/>
  <cp:lastModifiedBy>Admin</cp:lastModifiedBy>
  <cp:revision>9</cp:revision>
  <dcterms:created xsi:type="dcterms:W3CDTF">2025-06-12T10:28:00Z</dcterms:created>
  <dcterms:modified xsi:type="dcterms:W3CDTF">2026-06-24T06:42:00Z</dcterms:modified>
</cp:coreProperties>
</file>